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9" w:rsidRPr="00C145D9" w:rsidRDefault="00C145D9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</w:pPr>
      <w:r w:rsidRPr="00C145D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pl-PL"/>
        </w:rPr>
        <w:t>ZAWIADOMIENIE O ZBYCIU POJAZDU</w:t>
      </w: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FA2964" w:rsidRPr="00FA2964" w:rsidRDefault="00FA2964" w:rsidP="0088131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W razie przeniesienia na inną osobę własności pojazdu zarejestrowanego, dotychczasowy właściciel przekazuje nowemu właścicielowi dowód rejestracyjny i kartę pojazdu, jeżeli była wydana. Właściciel pojazdu zarejestrowanego jest obowiązany zawiadomić starostę (Prezydenta Miasta), właściwego ze względu na miejsce zamieszkania/siedzibę przedsiębiorcy, 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 zbyciu pojazdu w terminie nieprzekraczającym 30 dni.</w:t>
      </w:r>
    </w:p>
    <w:p w:rsidR="00FA2964" w:rsidRPr="00FA2964" w:rsidRDefault="00FA2964" w:rsidP="0088131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celu dokonania zawiadomienia o zbyciu pojazdu należy złożyć stosowny wniosek wraz z wymaganymi dokumentami.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Właściciele pojazdów, którzy sprzedali pojazd.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Zawiadomienie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Kopię dokumentu, na podstawie którego nastąpiło zbycie</w:t>
      </w:r>
      <w:r w:rsidR="00FB5CA3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pojazdu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do wglądu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firm dodatkowo KRS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zawiadomienia o zbyciu</w:t>
      </w:r>
      <w:bookmarkStart w:id="0" w:name="_GoBack"/>
      <w:bookmarkEnd w:id="0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pojazdu będącego przedmiotem współwłasności, zawiadomienie może złożyć każdy ze współwłaścicieli, przedkładając pełnomocnictwo albo oświadczenie, że działa za zgodą większości współwłaścicieli</w:t>
      </w:r>
    </w:p>
    <w:p w:rsidR="00FA2964" w:rsidRPr="00FA2964" w:rsidRDefault="00FA2964" w:rsidP="00FA29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do wniosku załączyć stosowne pełnomocnictwo wraz z opłatą skarbową. Zwolnione z opłaty skarbowej są pełnomocnictwa udzielane małżonkowi, wstępnemu, zstępnemu lub rodzeństwu oraz jeżeli mocodawcą jest podmiot określony w art. 7 pkt 1-5 ustawy o opłacie skarbowej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b/>
          <w:color w:val="434343"/>
          <w:sz w:val="18"/>
          <w:szCs w:val="18"/>
          <w:lang w:eastAsia="pl-PL"/>
        </w:rPr>
        <w:t>Wymagane dokumenty należy dostarczyć do urzędu na jeden z poniższych sposobów:</w:t>
      </w:r>
    </w:p>
    <w:p w:rsidR="00FA2964" w:rsidRP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złożyć bezpośrednio w urzędzie w godzinach jego pracy,</w:t>
      </w:r>
    </w:p>
    <w:p w:rsidR="00FA2964" w:rsidRP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przesłać pocztą tradycyjną (dla celów dowodowych zaleca się przesłanie listem poleconym),</w:t>
      </w:r>
    </w:p>
    <w:p w:rsidR="00FA2964" w:rsidRDefault="00FA2964" w:rsidP="00FA296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przesłać drogą elektroniczną wypełniając formularz znajdujący się na elektronicznej platformie usług administracji publicznej (e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-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PUAP). Złożony formularz należy podpisać profilem zaufanym lub bezpiecznym podpisem elektronicznym weryfikowanym przy pomocy kwalifikowanego certyfikatu.</w:t>
      </w:r>
    </w:p>
    <w:p w:rsidR="00C145D9" w:rsidRPr="00FA2964" w:rsidRDefault="00C145D9" w:rsidP="00C145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FA2964" w:rsidRPr="00FA2964" w:rsidRDefault="00FA2964" w:rsidP="00FA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Niezwłocznie, po złożeniu kompletnego </w:t>
      </w:r>
      <w:r w:rsidR="00881315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zawiadomienia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dokonywana jest stosowna adnotacja w komputerowej bazie danych ewidencji pojazdów.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FA2964" w:rsidRPr="00FA2964" w:rsidRDefault="00FA2964" w:rsidP="00C145D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pełnomocnictwo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Kwota: 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17 zł 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(od każdego stosunku pełnomocnictwa)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="00C145D9"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Opłaty dokonać można za pomocą przelewu bankowego na rachunek Urzędu Miejskiego w Wysokiem Mazowieckiem: </w:t>
      </w:r>
      <w:r w:rsid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="00C145D9" w:rsidRP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27 1020 1332 0000 110 200 37 55 35.</w:t>
      </w:r>
    </w:p>
    <w:p w:rsidR="00FA2964" w:rsidRPr="00FA2964" w:rsidRDefault="00FA2964" w:rsidP="00C145D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Ponadto dokonanie płatności jest możliwe</w:t>
      </w:r>
      <w:r w:rsidR="00C145D9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</w:t>
      </w:r>
      <w:r w:rsidRPr="00FA2964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, przy którym sprawa jest załatwiana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Miejsce załatwienia sprawy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 xml:space="preserve">Starostwo Powiatowe w Wysokiem Mazowieckiem 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Wydział Komunikacji i Dróg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ul. Ludowa 15A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18-200 Wysokie Mazowieckie</w:t>
      </w:r>
    </w:p>
    <w:p w:rsidR="00C145D9" w:rsidRPr="00BF4E9B" w:rsidRDefault="00C145D9" w:rsidP="00C145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18"/>
          <w:szCs w:val="18"/>
          <w:lang w:eastAsia="pl-PL"/>
        </w:rPr>
      </w:pPr>
    </w:p>
    <w:p w:rsidR="00C145D9" w:rsidRPr="00CF2CB7" w:rsidRDefault="00C145D9" w:rsidP="00C145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FA2964" w:rsidRPr="00FA2964" w:rsidRDefault="00C145D9" w:rsidP="00FA29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</w:pPr>
      <w:r w:rsidRPr="00BF4E9B">
        <w:rPr>
          <w:rFonts w:ascii="Times New Roman" w:eastAsia="Times New Roman" w:hAnsi="Times New Roman"/>
          <w:color w:val="434343"/>
          <w:sz w:val="18"/>
          <w:szCs w:val="18"/>
          <w:lang w:eastAsia="pl-PL"/>
        </w:rPr>
        <w:t>tel.: </w:t>
      </w:r>
      <w:r w:rsidRPr="00BF4E9B">
        <w:rPr>
          <w:rFonts w:ascii="Times New Roman" w:eastAsia="Times New Roman" w:hAnsi="Times New Roman"/>
          <w:b/>
          <w:bCs/>
          <w:color w:val="434343"/>
          <w:sz w:val="18"/>
          <w:szCs w:val="18"/>
          <w:lang w:eastAsia="pl-PL"/>
        </w:rPr>
        <w:t>86 477 02 00, 86 275 24 17, wew. 36, 52</w:t>
      </w:r>
    </w:p>
    <w:p w:rsidR="00FA2964" w:rsidRPr="00FA2964" w:rsidRDefault="00FA2964" w:rsidP="00FA2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964" w:rsidRPr="00FA2964" w:rsidRDefault="00FA2964" w:rsidP="00FA29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FA2964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11 grudnia 2017 r. w sprawie rejestracji i oznaczania pojazdów oraz wymagań dla tablic rejestracyjnych. (Dz. U. z 2017 r. poz. 2355 z </w:t>
      </w:r>
      <w:proofErr w:type="spellStart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FA2964" w:rsidRPr="00FA2964" w:rsidRDefault="00FA2964" w:rsidP="00FA296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FA296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A049A0" w:rsidRPr="00574C5C" w:rsidRDefault="00A049A0" w:rsidP="00FA2964">
      <w:pPr>
        <w:spacing w:after="0" w:line="240" w:lineRule="auto"/>
      </w:pPr>
    </w:p>
    <w:sectPr w:rsidR="00A049A0" w:rsidRPr="00574C5C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E3" w:rsidRDefault="00D30DE3" w:rsidP="007F1A77">
      <w:pPr>
        <w:spacing w:after="0" w:line="240" w:lineRule="auto"/>
      </w:pPr>
      <w:r>
        <w:separator/>
      </w:r>
    </w:p>
  </w:endnote>
  <w:endnote w:type="continuationSeparator" w:id="0">
    <w:p w:rsidR="00D30DE3" w:rsidRDefault="00D30DE3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E3" w:rsidRDefault="00D30DE3" w:rsidP="007F1A77">
      <w:pPr>
        <w:spacing w:after="0" w:line="240" w:lineRule="auto"/>
      </w:pPr>
      <w:r>
        <w:separator/>
      </w:r>
    </w:p>
  </w:footnote>
  <w:footnote w:type="continuationSeparator" w:id="0">
    <w:p w:rsidR="00D30DE3" w:rsidRDefault="00D30DE3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077398" w:rsidRDefault="00FA2964" w:rsidP="00FB5CA3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Zawiadomienie o zbyciu pojazdu zarejestrowanego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60C360A"/>
    <w:multiLevelType w:val="multilevel"/>
    <w:tmpl w:val="ACB0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C51447"/>
    <w:multiLevelType w:val="multilevel"/>
    <w:tmpl w:val="264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2D94789"/>
    <w:multiLevelType w:val="multilevel"/>
    <w:tmpl w:val="12F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E6227"/>
    <w:multiLevelType w:val="multilevel"/>
    <w:tmpl w:val="5F6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96F51"/>
    <w:multiLevelType w:val="multilevel"/>
    <w:tmpl w:val="68C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B3BA8"/>
    <w:multiLevelType w:val="multilevel"/>
    <w:tmpl w:val="BF6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4234B"/>
    <w:multiLevelType w:val="multilevel"/>
    <w:tmpl w:val="1868D6B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200D54AF"/>
    <w:multiLevelType w:val="multilevel"/>
    <w:tmpl w:val="3DC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57CD5"/>
    <w:multiLevelType w:val="multilevel"/>
    <w:tmpl w:val="71B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04DB"/>
    <w:multiLevelType w:val="multilevel"/>
    <w:tmpl w:val="F8BE2AB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 w15:restartNumberingAfterBreak="0">
    <w:nsid w:val="3C7B0DDC"/>
    <w:multiLevelType w:val="multilevel"/>
    <w:tmpl w:val="B5A4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EB6EC3"/>
    <w:multiLevelType w:val="multilevel"/>
    <w:tmpl w:val="E78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965"/>
    <w:multiLevelType w:val="multilevel"/>
    <w:tmpl w:val="CC3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F2686"/>
    <w:multiLevelType w:val="multilevel"/>
    <w:tmpl w:val="156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8126C6"/>
    <w:multiLevelType w:val="multilevel"/>
    <w:tmpl w:val="5DE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370B5"/>
    <w:multiLevelType w:val="multilevel"/>
    <w:tmpl w:val="1BBC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E0BCE"/>
    <w:multiLevelType w:val="multilevel"/>
    <w:tmpl w:val="226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E1337"/>
    <w:multiLevelType w:val="multilevel"/>
    <w:tmpl w:val="D5D60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3BC"/>
    <w:multiLevelType w:val="multilevel"/>
    <w:tmpl w:val="FFB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633F0"/>
    <w:multiLevelType w:val="multilevel"/>
    <w:tmpl w:val="8FF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6"/>
  </w:num>
  <w:num w:numId="5">
    <w:abstractNumId w:val="27"/>
  </w:num>
  <w:num w:numId="6">
    <w:abstractNumId w:val="25"/>
  </w:num>
  <w:num w:numId="7">
    <w:abstractNumId w:val="6"/>
  </w:num>
  <w:num w:numId="8">
    <w:abstractNumId w:val="29"/>
  </w:num>
  <w:num w:numId="9">
    <w:abstractNumId w:val="28"/>
  </w:num>
  <w:num w:numId="10">
    <w:abstractNumId w:val="3"/>
  </w:num>
  <w:num w:numId="11">
    <w:abstractNumId w:val="2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0"/>
  </w:num>
  <w:num w:numId="25">
    <w:abstractNumId w:val="8"/>
  </w:num>
  <w:num w:numId="26">
    <w:abstractNumId w:val="18"/>
  </w:num>
  <w:num w:numId="27">
    <w:abstractNumId w:val="9"/>
  </w:num>
  <w:num w:numId="28">
    <w:abstractNumId w:val="14"/>
  </w:num>
  <w:num w:numId="29">
    <w:abstractNumId w:val="1"/>
  </w:num>
  <w:num w:numId="30">
    <w:abstractNumId w:val="24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77398"/>
    <w:rsid w:val="000B05F7"/>
    <w:rsid w:val="000C38B1"/>
    <w:rsid w:val="0010088E"/>
    <w:rsid w:val="0010285A"/>
    <w:rsid w:val="00110FA9"/>
    <w:rsid w:val="00114028"/>
    <w:rsid w:val="001A48EE"/>
    <w:rsid w:val="001F0BE2"/>
    <w:rsid w:val="0023029C"/>
    <w:rsid w:val="00252DAB"/>
    <w:rsid w:val="00282054"/>
    <w:rsid w:val="002A70EE"/>
    <w:rsid w:val="002B3399"/>
    <w:rsid w:val="002C3595"/>
    <w:rsid w:val="0039623B"/>
    <w:rsid w:val="003A2982"/>
    <w:rsid w:val="003A4A20"/>
    <w:rsid w:val="003D2678"/>
    <w:rsid w:val="00407A83"/>
    <w:rsid w:val="00430A9C"/>
    <w:rsid w:val="00471492"/>
    <w:rsid w:val="00487BE4"/>
    <w:rsid w:val="00496DBF"/>
    <w:rsid w:val="004F352A"/>
    <w:rsid w:val="004F4582"/>
    <w:rsid w:val="005261E3"/>
    <w:rsid w:val="00535753"/>
    <w:rsid w:val="005463CD"/>
    <w:rsid w:val="005562CD"/>
    <w:rsid w:val="00574C5C"/>
    <w:rsid w:val="005857DE"/>
    <w:rsid w:val="005F7A23"/>
    <w:rsid w:val="00612F37"/>
    <w:rsid w:val="006141CA"/>
    <w:rsid w:val="00651FA9"/>
    <w:rsid w:val="006A4A7D"/>
    <w:rsid w:val="00715595"/>
    <w:rsid w:val="0079243F"/>
    <w:rsid w:val="007C5B36"/>
    <w:rsid w:val="007C6A7E"/>
    <w:rsid w:val="007F1A77"/>
    <w:rsid w:val="00813EF0"/>
    <w:rsid w:val="00833B88"/>
    <w:rsid w:val="0084438C"/>
    <w:rsid w:val="00870D15"/>
    <w:rsid w:val="00881315"/>
    <w:rsid w:val="008C1EDA"/>
    <w:rsid w:val="0096018D"/>
    <w:rsid w:val="00965298"/>
    <w:rsid w:val="009A338E"/>
    <w:rsid w:val="009B2E4F"/>
    <w:rsid w:val="009E0400"/>
    <w:rsid w:val="009E0C8A"/>
    <w:rsid w:val="009F6DF8"/>
    <w:rsid w:val="00A049A0"/>
    <w:rsid w:val="00A7420C"/>
    <w:rsid w:val="00AA6DCF"/>
    <w:rsid w:val="00AD6A81"/>
    <w:rsid w:val="00B94AE6"/>
    <w:rsid w:val="00B975E2"/>
    <w:rsid w:val="00BF3E94"/>
    <w:rsid w:val="00C04330"/>
    <w:rsid w:val="00C145D9"/>
    <w:rsid w:val="00C15E66"/>
    <w:rsid w:val="00C23A37"/>
    <w:rsid w:val="00C63096"/>
    <w:rsid w:val="00C97DA7"/>
    <w:rsid w:val="00D01EA0"/>
    <w:rsid w:val="00D30DE3"/>
    <w:rsid w:val="00DD047C"/>
    <w:rsid w:val="00DF5B9C"/>
    <w:rsid w:val="00DF7383"/>
    <w:rsid w:val="00FA2964"/>
    <w:rsid w:val="00FB033C"/>
    <w:rsid w:val="00FB5CA3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8633A-8523-4255-9403-E5BFF43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11</cp:revision>
  <cp:lastPrinted>2022-04-13T08:27:00Z</cp:lastPrinted>
  <dcterms:created xsi:type="dcterms:W3CDTF">2015-04-20T11:33:00Z</dcterms:created>
  <dcterms:modified xsi:type="dcterms:W3CDTF">2025-03-17T07:57:00Z</dcterms:modified>
</cp:coreProperties>
</file>